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8D" w:rsidRDefault="000B268D">
      <w:pPr>
        <w:rPr>
          <w:rFonts w:ascii="Tahoma" w:hAnsi="Tahoma" w:cs="Tahoma"/>
          <w:color w:val="505050"/>
          <w:sz w:val="20"/>
          <w:szCs w:val="20"/>
          <w:shd w:val="clear" w:color="auto" w:fill="FFFFFF"/>
        </w:rPr>
      </w:pPr>
    </w:p>
    <w:p w:rsidR="000B268D" w:rsidRDefault="000B268D">
      <w:pPr>
        <w:rPr>
          <w:rFonts w:ascii="Tahoma" w:hAnsi="Tahoma" w:cs="Tahoma"/>
          <w:color w:val="505050"/>
          <w:sz w:val="20"/>
          <w:szCs w:val="20"/>
          <w:shd w:val="clear" w:color="auto" w:fill="FFFFFF"/>
        </w:rPr>
      </w:pPr>
    </w:p>
    <w:p w:rsidR="000B268D" w:rsidRDefault="000B268D">
      <w:pPr>
        <w:rPr>
          <w:rFonts w:ascii="Tahoma" w:hAnsi="Tahoma" w:cs="Tahoma"/>
          <w:color w:val="505050"/>
          <w:sz w:val="20"/>
          <w:szCs w:val="20"/>
          <w:shd w:val="clear" w:color="auto" w:fill="FFFFFF"/>
        </w:rPr>
      </w:pPr>
    </w:p>
    <w:p w:rsidR="000B268D" w:rsidRDefault="000B268D">
      <w:pPr>
        <w:rPr>
          <w:rFonts w:ascii="Tahoma" w:hAnsi="Tahoma" w:cs="Tahoma"/>
          <w:color w:val="505050"/>
          <w:sz w:val="20"/>
          <w:szCs w:val="20"/>
          <w:shd w:val="clear" w:color="auto" w:fill="FFFFFF"/>
        </w:rPr>
      </w:pPr>
      <w:r>
        <w:rPr>
          <w:rFonts w:ascii="Tahoma" w:hAnsi="Tahoma" w:cs="Tahoma"/>
          <w:color w:val="505050"/>
          <w:sz w:val="20"/>
          <w:szCs w:val="20"/>
          <w:shd w:val="clear" w:color="auto" w:fill="FFFFFF"/>
        </w:rPr>
        <w:t>Dr. Kadri Şafak Güçer</w:t>
      </w:r>
    </w:p>
    <w:p w:rsidR="000B268D" w:rsidRDefault="000B268D">
      <w:pPr>
        <w:rPr>
          <w:rFonts w:ascii="Tahoma" w:hAnsi="Tahoma" w:cs="Tahoma"/>
          <w:color w:val="505050"/>
          <w:sz w:val="20"/>
          <w:szCs w:val="20"/>
          <w:shd w:val="clear" w:color="auto" w:fill="FFFFFF"/>
        </w:rPr>
      </w:pPr>
      <w:r>
        <w:rPr>
          <w:rFonts w:ascii="Tahoma" w:hAnsi="Tahoma" w:cs="Tahoma"/>
          <w:color w:val="505050"/>
          <w:sz w:val="20"/>
          <w:szCs w:val="20"/>
          <w:shd w:val="clear" w:color="auto" w:fill="FFFFFF"/>
        </w:rPr>
        <w:t>Kısa CV</w:t>
      </w:r>
    </w:p>
    <w:p w:rsidR="000B268D" w:rsidRDefault="000B268D">
      <w:pPr>
        <w:rPr>
          <w:rFonts w:ascii="Tahoma" w:hAnsi="Tahoma" w:cs="Tahoma"/>
          <w:color w:val="505050"/>
          <w:sz w:val="20"/>
          <w:szCs w:val="20"/>
          <w:shd w:val="clear" w:color="auto" w:fill="FFFFFF"/>
        </w:rPr>
      </w:pPr>
    </w:p>
    <w:p w:rsidR="00730741" w:rsidRDefault="000B268D">
      <w:r>
        <w:rPr>
          <w:rFonts w:ascii="Tahoma" w:hAnsi="Tahoma" w:cs="Tahoma"/>
          <w:color w:val="505050"/>
          <w:sz w:val="20"/>
          <w:szCs w:val="20"/>
          <w:shd w:val="clear" w:color="auto" w:fill="FFFFFF"/>
        </w:rPr>
        <w:t xml:space="preserve">1957 Yılında Ağrı’da doğdu.1974 yılında Ankara Başkent Lisesi'ni ve 1981 yılında Hacettepe Üniversitesi Tıp Fakültesi'ni bitirdi. Aynı fakültenin Çocuk Sağlığı ve Hastalıkları Anabilim Dalı'nda Çocuk Sağlığı ve Hastalıkları uzmanlık eğitimini 1986'da tamamladı. 1987-1992 yılları arasında Ürgüp Devlet Hastanesi'nde Çocuk Sağlığı ve Hastalıkları uzmanlığı ve Başhekimlik görevlerinde bulundu. 1991'de Nevşehir ilinde Yılın Uzman Hekimi ödülünü aldı ve Sağlık Bakanlığınca ödüllendirildi. 1992'de Hacettepe Üniversitesi Tıp Fakültesi Çocuk Sağlığı ve Hastalıkları Anabilim Dalı </w:t>
      </w:r>
      <w:proofErr w:type="spellStart"/>
      <w:r>
        <w:rPr>
          <w:rFonts w:ascii="Tahoma" w:hAnsi="Tahoma" w:cs="Tahoma"/>
          <w:color w:val="505050"/>
          <w:sz w:val="20"/>
          <w:szCs w:val="20"/>
          <w:shd w:val="clear" w:color="auto" w:fill="FFFFFF"/>
        </w:rPr>
        <w:t>Nefropatoloji</w:t>
      </w:r>
      <w:proofErr w:type="spellEnd"/>
      <w:r>
        <w:rPr>
          <w:rFonts w:ascii="Tahoma" w:hAnsi="Tahoma" w:cs="Tahoma"/>
          <w:color w:val="505050"/>
          <w:sz w:val="20"/>
          <w:szCs w:val="20"/>
          <w:shd w:val="clear" w:color="auto" w:fill="FFFFFF"/>
        </w:rPr>
        <w:t xml:space="preserve"> Ünitesi'ne yardımcı doçent olarak atandı. 1997'de doçent, 2005’de profesör</w:t>
      </w:r>
      <w:r w:rsidR="00DE256F">
        <w:rPr>
          <w:rFonts w:ascii="Tahoma" w:hAnsi="Tahoma" w:cs="Tahoma"/>
          <w:color w:val="505050"/>
          <w:sz w:val="20"/>
          <w:szCs w:val="20"/>
          <w:shd w:val="clear" w:color="auto" w:fill="FFFFFF"/>
        </w:rPr>
        <w:t xml:space="preserve"> </w:t>
      </w:r>
      <w:bookmarkStart w:id="0" w:name="_GoBack"/>
      <w:bookmarkEnd w:id="0"/>
      <w:r>
        <w:rPr>
          <w:rFonts w:ascii="Tahoma" w:hAnsi="Tahoma" w:cs="Tahoma"/>
          <w:color w:val="505050"/>
          <w:sz w:val="20"/>
          <w:szCs w:val="20"/>
          <w:shd w:val="clear" w:color="auto" w:fill="FFFFFF"/>
        </w:rPr>
        <w:t xml:space="preserve">oldu. 2001'de </w:t>
      </w:r>
      <w:proofErr w:type="spellStart"/>
      <w:r>
        <w:rPr>
          <w:rFonts w:ascii="Tahoma" w:hAnsi="Tahoma" w:cs="Tahoma"/>
          <w:color w:val="505050"/>
          <w:sz w:val="20"/>
          <w:szCs w:val="20"/>
          <w:shd w:val="clear" w:color="auto" w:fill="FFFFFF"/>
        </w:rPr>
        <w:t>Nefropatoloji</w:t>
      </w:r>
      <w:proofErr w:type="spellEnd"/>
      <w:r>
        <w:rPr>
          <w:rFonts w:ascii="Tahoma" w:hAnsi="Tahoma" w:cs="Tahoma"/>
          <w:color w:val="505050"/>
          <w:sz w:val="20"/>
          <w:szCs w:val="20"/>
          <w:shd w:val="clear" w:color="auto" w:fill="FFFFFF"/>
        </w:rPr>
        <w:t xml:space="preserve"> Ünitesi'nin Pediatrik Patoloji Ünitesi'ne bağlanmasıyla bu ünitede çalışmalarını sürdürmekte, özellikle böbrek patolojisi ve perinatal patolojiyle ilgilenmektedir.</w:t>
      </w:r>
    </w:p>
    <w:sectPr w:rsidR="007307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F4"/>
    <w:rsid w:val="000B268D"/>
    <w:rsid w:val="00730741"/>
    <w:rsid w:val="00DE256F"/>
    <w:rsid w:val="00F9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4148"/>
  <w15:chartTrackingRefBased/>
  <w15:docId w15:val="{6FE2A691-DE8B-46F7-9CEE-915F0220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dc:creator>
  <cp:keywords/>
  <dc:description/>
  <cp:lastModifiedBy>Lenovo</cp:lastModifiedBy>
  <cp:revision>5</cp:revision>
  <dcterms:created xsi:type="dcterms:W3CDTF">2020-07-09T13:41:00Z</dcterms:created>
  <dcterms:modified xsi:type="dcterms:W3CDTF">2023-07-19T10:33:00Z</dcterms:modified>
</cp:coreProperties>
</file>